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Half Term Overview </w:t>
        <w:tab/>
        <w:tab/>
        <w:t xml:space="preserve">Lent Term 2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80"/>
        <w:gridCol w:w="1725"/>
        <w:gridCol w:w="1710"/>
        <w:gridCol w:w="1665"/>
        <w:gridCol w:w="1695"/>
        <w:gridCol w:w="1830"/>
        <w:tblGridChange w:id="0">
          <w:tblGrid>
            <w:gridCol w:w="2310"/>
            <w:gridCol w:w="1680"/>
            <w:gridCol w:w="1725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Pied Piper of Hamelin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Morpurgo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 can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identify the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features and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common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themes in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traditional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tales and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myths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 can make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inferences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about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and settings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 can choose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relevant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words and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phrases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I can infer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thoughts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and describe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them using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relevant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Use of paragraphs with subheadings,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Noun phrases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Spelling list words - answer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certain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difficult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notice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possess(ion)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reign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Pied Piper of Hamelin</w:t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Morpurgo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 can create a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multi-clause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by making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two points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I can link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clauses using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I can group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related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sentences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into a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paragraph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 can explore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rules for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words with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the ‘shun’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suffix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I can make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 statement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into a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 can use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appropriate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adjectives to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describe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The /^/ sound spelt ou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sound, young, thrust, ouch, hound, round, found, touch, double, trouble, country, hut,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button, trust, town, amount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Pied Piper of Hamelin</w:t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Morpurgo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To use debate to discuss issues and put forward points of view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To give reasons for opinions using evidence from the text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I can write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in a formal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I can write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conditional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sentences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using ‘If’ and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 comma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The /^/ sound spelt ou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sound, young, thrust, ouch, hound, round, found, touch, double, trouble, country, hut,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button, trust, town, amount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Pied Piper of Hamelin</w:t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Michael Morpurgo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To plan, write, edit and publish an extended narrative.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Spellings - Words with the /eɪ/ sound spelt ei, eigh, or ey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vein, weigh, eight, neighbour, they, obey, survey, convey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Cinderella of the Nile by Beverley Naidoo and Marian Vafaeian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I can use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the present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perfect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tense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and other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perfect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forms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 can extract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from a text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and make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inferences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I can use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to give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reasons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I can identify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similes,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metaphors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and abstract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nouns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Spelling word list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different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difficult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heard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island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often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straight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Cinderella of the Nile by Beverley Naidoo and Marian Vafaeian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I can write in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role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I can use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similes and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metaphors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I can use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noun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phrases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I can use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commands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to instruct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and advise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To use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imperative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To use conjunctions to join ideas and sentences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The /i/ sound spelt y elsewhere than at the end of a word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symptoms, symbolic, syrup, pyramids, mystery, Egyptian, myth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Arthur and the Golden Rope by Joe Todd Stanton</w:t>
            </w:r>
          </w:p>
          <w:p w:rsidR="00000000" w:rsidDel="00000000" w:rsidP="00000000" w:rsidRDefault="00000000" w:rsidRPr="00000000" w14:paraId="0000009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Arthur and the Golden Rope by Joe Todd Stanton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World Book Day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Author visit Jennifer Bell- Magicalia - Race of Wonders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Arthur and the Golden Rope by Joe Todd Stanton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08.5714285714286" w:lineRule="auto"/>
              <w:rPr/>
            </w:pPr>
            <w:r w:rsidDel="00000000" w:rsidR="00000000" w:rsidRPr="00000000">
              <w:rPr>
                <w:rtl w:val="0"/>
              </w:rPr>
              <w:t xml:space="preserve">The Lost Spells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color w:val="0f1111"/>
                <w:highlight w:val="white"/>
                <w:rtl w:val="0"/>
              </w:rPr>
              <w:t xml:space="preserve">by Robert Macfarlane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08.5714285714286" w:lineRule="auto"/>
              <w:rPr/>
            </w:pPr>
            <w:r w:rsidDel="00000000" w:rsidR="00000000" w:rsidRPr="00000000">
              <w:rPr>
                <w:rtl w:val="0"/>
              </w:rPr>
              <w:t xml:space="preserve">The Lost Spells</w:t>
            </w:r>
          </w:p>
          <w:p w:rsidR="00000000" w:rsidDel="00000000" w:rsidP="00000000" w:rsidRDefault="00000000" w:rsidRPr="00000000" w14:paraId="000000AD">
            <w:pPr>
              <w:rPr>
                <w:highlight w:val="yellow"/>
              </w:rPr>
            </w:pPr>
            <w:r w:rsidDel="00000000" w:rsidR="00000000" w:rsidRPr="00000000">
              <w:rPr>
                <w:color w:val="0f1111"/>
                <w:highlight w:val="white"/>
                <w:rtl w:val="0"/>
              </w:rPr>
              <w:t xml:space="preserve">by Robert Macfarlane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08.5714285714286" w:lineRule="auto"/>
              <w:rPr/>
            </w:pPr>
            <w:r w:rsidDel="00000000" w:rsidR="00000000" w:rsidRPr="00000000">
              <w:rPr>
                <w:rtl w:val="0"/>
              </w:rPr>
              <w:t xml:space="preserve">The Lost Spells</w:t>
            </w:r>
          </w:p>
          <w:p w:rsidR="00000000" w:rsidDel="00000000" w:rsidP="00000000" w:rsidRDefault="00000000" w:rsidRPr="00000000" w14:paraId="000000AF">
            <w:pPr>
              <w:rPr>
                <w:b w:val="1"/>
                <w:highlight w:val="yellow"/>
              </w:rPr>
            </w:pPr>
            <w:r w:rsidDel="00000000" w:rsidR="00000000" w:rsidRPr="00000000">
              <w:rPr>
                <w:color w:val="0f1111"/>
                <w:highlight w:val="white"/>
                <w:rtl w:val="0"/>
              </w:rPr>
              <w:t xml:space="preserve">by Robert Macfarlane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Fractions A</w:t>
            </w:r>
          </w:p>
          <w:p w:rsidR="00000000" w:rsidDel="00000000" w:rsidP="00000000" w:rsidRDefault="00000000" w:rsidRPr="00000000" w14:paraId="000000B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denominators of unit fractions.</w:t>
            </w:r>
          </w:p>
          <w:p w:rsidR="00000000" w:rsidDel="00000000" w:rsidP="00000000" w:rsidRDefault="00000000" w:rsidRPr="00000000" w14:paraId="000000B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order unit fractions.</w:t>
            </w:r>
          </w:p>
          <w:p w:rsidR="00000000" w:rsidDel="00000000" w:rsidP="00000000" w:rsidRDefault="00000000" w:rsidRPr="00000000" w14:paraId="000000B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numerators of non-unit fractions.</w:t>
            </w:r>
          </w:p>
          <w:p w:rsidR="00000000" w:rsidDel="00000000" w:rsidP="00000000" w:rsidRDefault="00000000" w:rsidRPr="00000000" w14:paraId="000000B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Understand the whole.</w:t>
            </w:r>
          </w:p>
          <w:p w:rsidR="00000000" w:rsidDel="00000000" w:rsidP="00000000" w:rsidRDefault="00000000" w:rsidRPr="00000000" w14:paraId="000000B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and order non-unit fractions.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 A </w:t>
            </w:r>
          </w:p>
          <w:p w:rsidR="00000000" w:rsidDel="00000000" w:rsidP="00000000" w:rsidRDefault="00000000" w:rsidRPr="00000000" w14:paraId="000000BB">
            <w:pP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Fractions and scales.</w:t>
            </w:r>
          </w:p>
          <w:p w:rsidR="00000000" w:rsidDel="00000000" w:rsidP="00000000" w:rsidRDefault="00000000" w:rsidRPr="00000000" w14:paraId="000000B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Fractions on a number line.</w:t>
            </w:r>
          </w:p>
          <w:p w:rsidR="00000000" w:rsidDel="00000000" w:rsidP="00000000" w:rsidRDefault="00000000" w:rsidRPr="00000000" w14:paraId="000000B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 in fractions on a number line.</w:t>
            </w:r>
          </w:p>
          <w:p w:rsidR="00000000" w:rsidDel="00000000" w:rsidP="00000000" w:rsidRDefault="00000000" w:rsidRPr="00000000" w14:paraId="000000B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Equivalent fractions on a number line.</w:t>
            </w:r>
          </w:p>
          <w:p w:rsidR="00000000" w:rsidDel="00000000" w:rsidP="00000000" w:rsidRDefault="00000000" w:rsidRPr="00000000" w14:paraId="000000C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 A 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Equivalent fractions as bar models.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unit fraction assessment,</w:t>
            </w:r>
          </w:p>
        </w:tc>
        <w:tc>
          <w:tcPr/>
          <w:p w:rsidR="00000000" w:rsidDel="00000000" w:rsidP="00000000" w:rsidRDefault="00000000" w:rsidRPr="00000000" w14:paraId="000000C5">
            <w:pPr>
              <w:pStyle w:val="Heading2"/>
              <w:keepNext w:val="0"/>
              <w:keepLines w:val="1"/>
              <w:shd w:fill="ffffff" w:val="clear"/>
              <w:spacing w:after="220" w:before="0" w:line="240" w:lineRule="auto"/>
              <w:rPr>
                <w:sz w:val="22"/>
                <w:szCs w:val="22"/>
              </w:rPr>
            </w:pPr>
            <w:bookmarkStart w:colFirst="0" w:colLast="0" w:name="_heading=h.bt9t4btmtu7c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Mass and capacity</w:t>
            </w:r>
          </w:p>
          <w:p w:rsidR="00000000" w:rsidDel="00000000" w:rsidP="00000000" w:rsidRDefault="00000000" w:rsidRPr="00000000" w14:paraId="000000C6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Use scales.</w:t>
            </w:r>
          </w:p>
          <w:p w:rsidR="00000000" w:rsidDel="00000000" w:rsidP="00000000" w:rsidRDefault="00000000" w:rsidRPr="00000000" w14:paraId="000000C7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Measure mass in grams.</w:t>
            </w:r>
          </w:p>
          <w:p w:rsidR="00000000" w:rsidDel="00000000" w:rsidP="00000000" w:rsidRDefault="00000000" w:rsidRPr="00000000" w14:paraId="000000C8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Measure mass in kilograms and grams.</w:t>
            </w:r>
          </w:p>
          <w:p w:rsidR="00000000" w:rsidDel="00000000" w:rsidP="00000000" w:rsidRDefault="00000000" w:rsidRPr="00000000" w14:paraId="000000C9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Equivalent masses.</w:t>
            </w:r>
          </w:p>
        </w:tc>
        <w:tc>
          <w:tcPr/>
          <w:p w:rsidR="00000000" w:rsidDel="00000000" w:rsidP="00000000" w:rsidRDefault="00000000" w:rsidRPr="00000000" w14:paraId="000000CA">
            <w:pPr>
              <w:pStyle w:val="Heading2"/>
              <w:keepNext w:val="0"/>
              <w:keepLines w:val="1"/>
              <w:shd w:fill="ffffff" w:val="clear"/>
              <w:spacing w:after="220" w:before="0" w:line="240" w:lineRule="auto"/>
              <w:rPr>
                <w:sz w:val="22"/>
                <w:szCs w:val="22"/>
              </w:rPr>
            </w:pPr>
            <w:bookmarkStart w:colFirst="0" w:colLast="0" w:name="_heading=h.1ff66z1vf584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Mass and capacity</w:t>
            </w:r>
          </w:p>
          <w:p w:rsidR="00000000" w:rsidDel="00000000" w:rsidP="00000000" w:rsidRDefault="00000000" w:rsidRPr="00000000" w14:paraId="000000CB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mass.</w:t>
            </w:r>
          </w:p>
          <w:p w:rsidR="00000000" w:rsidDel="00000000" w:rsidP="00000000" w:rsidRDefault="00000000" w:rsidRPr="00000000" w14:paraId="000000CC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mass.</w:t>
            </w:r>
          </w:p>
          <w:p w:rsidR="00000000" w:rsidDel="00000000" w:rsidP="00000000" w:rsidRDefault="00000000" w:rsidRPr="00000000" w14:paraId="000000CD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Measure capacity and volume in millilitres.</w:t>
            </w:r>
          </w:p>
          <w:p w:rsidR="00000000" w:rsidDel="00000000" w:rsidP="00000000" w:rsidRDefault="00000000" w:rsidRPr="00000000" w14:paraId="000000CE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Measure capacity and volume in litres and millilitres.</w:t>
            </w:r>
          </w:p>
        </w:tc>
        <w:tc>
          <w:tcPr/>
          <w:p w:rsidR="00000000" w:rsidDel="00000000" w:rsidP="00000000" w:rsidRDefault="00000000" w:rsidRPr="00000000" w14:paraId="000000CF">
            <w:pPr>
              <w:pStyle w:val="Heading2"/>
              <w:keepNext w:val="0"/>
              <w:keepLines w:val="1"/>
              <w:shd w:fill="ffffff" w:val="clear"/>
              <w:spacing w:after="220" w:before="0" w:line="240" w:lineRule="auto"/>
              <w:rPr>
                <w:sz w:val="22"/>
                <w:szCs w:val="22"/>
              </w:rPr>
            </w:pPr>
            <w:bookmarkStart w:colFirst="0" w:colLast="0" w:name="_heading=h.6x8069g6hoko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Mass and capacity</w:t>
            </w:r>
          </w:p>
          <w:p w:rsidR="00000000" w:rsidDel="00000000" w:rsidP="00000000" w:rsidRDefault="00000000" w:rsidRPr="00000000" w14:paraId="000000D0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Equivalent capacities and volumes ( litres and millilitres).</w:t>
            </w:r>
          </w:p>
          <w:p w:rsidR="00000000" w:rsidDel="00000000" w:rsidP="00000000" w:rsidRDefault="00000000" w:rsidRPr="00000000" w14:paraId="000000D1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 capacity and volume.</w:t>
            </w:r>
          </w:p>
          <w:p w:rsidR="00000000" w:rsidDel="00000000" w:rsidP="00000000" w:rsidRDefault="00000000" w:rsidRPr="00000000" w14:paraId="000000D2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and subtract capacity and volume.</w:t>
            </w:r>
          </w:p>
          <w:p w:rsidR="00000000" w:rsidDel="00000000" w:rsidP="00000000" w:rsidRDefault="00000000" w:rsidRPr="00000000" w14:paraId="000000D3">
            <w:pPr>
              <w:keepLines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 of unit mass and capacity assessment.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Listening and Sharing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importance of the Eucharistic Prayer.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importance of the Communion Rite.</w:t>
            </w:r>
          </w:p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plan and celebrate the topic together.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Lenten promises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Ash Wednesday service.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Giving All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people give themselves.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Lent - an opportunity for giving.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God wants parents and children to love and respect one another.</w:t>
            </w:r>
          </w:p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Giving All</w:t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explore a new way of living.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that sometimes it is hard to be totally giving.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Jesus’ total giving.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Giving All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that Jesus is risen.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To plan the end of the topic celebration.</w:t>
            </w:r>
          </w:p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celebrate the end of the topic together.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Stations of the Cross </w:t>
            </w:r>
            <w:r w:rsidDel="00000000" w:rsidR="00000000" w:rsidRPr="00000000">
              <w:rPr>
                <w:rtl w:val="0"/>
              </w:rPr>
              <w:t xml:space="preserve">liturgy with Mr Grexhammer.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 Module 2 unit 2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Session 2: When things feel bad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In this session, children will learn how to recognise bullying and abuse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(including physical bullying and emotional bullying online).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Children will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take part in discussions and role play activities to consider how bullying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affects people, and what strategies can be employed to resist pressure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and practise resilience.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End of unit assessment for Module 2 unit 2</w:t>
            </w:r>
            <w:r w:rsidDel="00000000" w:rsidR="00000000" w:rsidRPr="00000000">
              <w:rPr>
                <w:rtl w:val="0"/>
              </w:rPr>
              <w:t xml:space="preserve">  - Personal relationships.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Baseline Assessment for Module 2 Unit 3 - Life online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 Module 2 unit 3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Session 1:</w:t>
            </w:r>
            <w:r w:rsidDel="00000000" w:rsidR="00000000" w:rsidRPr="00000000">
              <w:rPr>
                <w:rtl w:val="0"/>
              </w:rPr>
              <w:t xml:space="preserve"> Sharing Online</w:t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Integrating the NSPCC Share Aware programme, this session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introduces the digital world as one that children need to take steps to stay safe in, just like the real world. This session focuses on how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quickly things can be shared around the world online, including</w:t>
            </w:r>
          </w:p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photos, passwords and other personal information. Children will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discuss how this can be damaging and/or dangerous, and will learn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steps to keep themselves safe.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 Module 2 unit 3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Session 2: </w:t>
            </w:r>
            <w:r w:rsidDel="00000000" w:rsidR="00000000" w:rsidRPr="00000000">
              <w:rPr>
                <w:rtl w:val="0"/>
              </w:rPr>
              <w:t xml:space="preserve">Chatting Online + Classroom shorts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Integrating the NSPCC Share Aware programme, this session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continues discussing steps children need to take to stay safe online.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This session focuses particularly on chatting and cyberbullying; it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helps children to know how they can report and get help if they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encounter inappropriate messages or material.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 Module 2 unit 2</w:t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Session 2: When things feel bad</w:t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In this session, children will learn how to recognise bullying and abuse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(including physical bullying and emotional bullying online).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Children will</w:t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take part in discussions and role play activities to consider how bullying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affects people, and what strategies can be employed to resist pressure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and practise resilience.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Chatting Online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Discussions of online safety and how to keep safe.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end of unit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0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 2 - 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the Magic Kingdom: </w:t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Sunshine State really like?</w:t>
            </w:r>
          </w:p>
          <w:p w:rsidR="00000000" w:rsidDel="00000000" w:rsidP="00000000" w:rsidRDefault="00000000" w:rsidRPr="00000000" w14:paraId="000001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map skills to navigate the Magical Kingdom.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 2 - 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the Magic Kingdom: 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Sunshine State really like?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recognise and describe geographical features of another state than Florida.</w:t>
            </w:r>
          </w:p>
          <w:p w:rsidR="00000000" w:rsidDel="00000000" w:rsidP="00000000" w:rsidRDefault="00000000" w:rsidRPr="00000000" w14:paraId="000001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recognise and locate other peninsulas in the world.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 2 - </w:t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the Magic Kingdom: </w:t>
            </w:r>
          </w:p>
          <w:p w:rsidR="00000000" w:rsidDel="00000000" w:rsidP="00000000" w:rsidRDefault="00000000" w:rsidRPr="00000000" w14:paraId="0000013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Sunshine State really like?</w:t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To explore why tourists come to the </w:t>
            </w:r>
            <w:r w:rsidDel="00000000" w:rsidR="00000000" w:rsidRPr="00000000">
              <w:rPr>
                <w:i w:val="1"/>
                <w:rtl w:val="0"/>
              </w:rPr>
              <w:t xml:space="preserve">Magic Kingdom</w:t>
            </w:r>
            <w:r w:rsidDel="00000000" w:rsidR="00000000" w:rsidRPr="00000000">
              <w:rPr>
                <w:rtl w:val="0"/>
              </w:rPr>
              <w:t xml:space="preserve"> from some countries and not others?</w:t>
            </w:r>
          </w:p>
          <w:p w:rsidR="00000000" w:rsidDel="00000000" w:rsidP="00000000" w:rsidRDefault="00000000" w:rsidRPr="00000000" w14:paraId="000001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120" w:line="264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explain why The Kennedy Space Centre in Florida and the geographical reasons for its location.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 2 - </w:t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the Magic Kingdom: 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Sunshine State really like?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120" w:line="264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explain why sea turtles live in the waters around Florida are endangered and how they might be conserved for the future.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 2 - </w:t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the Magic Kingdom: </w:t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Sunshine State really like?</w:t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120" w:line="264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compare and contrast the climate of the United Kingdom and Florida. </w:t>
            </w:r>
          </w:p>
          <w:p w:rsidR="00000000" w:rsidDel="00000000" w:rsidP="00000000" w:rsidRDefault="00000000" w:rsidRPr="00000000" w14:paraId="00000145">
            <w:pPr>
              <w:spacing w:after="120" w:line="264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identify the main differences in relation to temperature and sunshine hours.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Enquiry 2 - </w:t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Beyond the Magic Kingdom: </w:t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is the Sunshine State really like?</w:t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120" w:line="264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learn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how hurricanes form and why they present such a threat to the people of Florida.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 - Programming A</w:t>
            </w:r>
          </w:p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Sequencing sounds.</w:t>
            </w:r>
          </w:p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Introduction to Scratch.</w:t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Use computer programming to create sounds when keys are pressed.</w:t>
            </w:r>
          </w:p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 - Programming A</w:t>
            </w:r>
          </w:p>
          <w:p w:rsidR="00000000" w:rsidDel="00000000" w:rsidP="00000000" w:rsidRDefault="00000000" w:rsidRPr="00000000" w14:paraId="000001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Sequencing sounds.</w:t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Use computer programming to describe the action of a sprite. Choose relevant backdrops and costumes.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 - Programming A</w:t>
            </w:r>
          </w:p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Sequencing sounds.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Use computer programming to adapt and sequence a code of connected commands for additional sprites.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 - Programming A</w:t>
            </w:r>
          </w:p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Sequencing sounds.</w:t>
            </w:r>
          </w:p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Apply the skills learnt so far to change the appearance of a sprite, backdrops and create their own project.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 - Programming A</w:t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Sequencing sounds.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Run a code and identify if it meets the requirements of the project task.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Scratch - Programming A</w:t>
            </w:r>
          </w:p>
          <w:p w:rsidR="00000000" w:rsidDel="00000000" w:rsidP="00000000" w:rsidRDefault="00000000" w:rsidRPr="00000000" w14:paraId="0000015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Sequencing sounds.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Evaluate how successful they were in meeting the task requirements.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Striking and hitting 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Cricket - Coach Tom/The PE Hub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To hit a stationary ball into space</w:t>
            </w:r>
          </w:p>
        </w:tc>
        <w:tc>
          <w:tcPr/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Striking and hitting 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Cricket - Coach Tom/The PE Hub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To bowl underarm ball at a target</w:t>
            </w:r>
          </w:p>
        </w:tc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Striking and hitting </w:t>
            </w:r>
          </w:p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Cricket - Coach Tom/The PE Hub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To use the correct footwork to strike a bowled ball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Striking and hitting </w:t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Cricket - Coach Tom/The PE Hub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To stop a moving ball with consistency</w:t>
            </w:r>
          </w:p>
        </w:tc>
        <w:tc>
          <w:tcPr/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Striking and hitting 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Cricket - Coach Tom/The PE Hub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To throw longer distances overarm</w:t>
            </w:r>
          </w:p>
        </w:tc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Striking and hitting 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Cricket - Coach Tom/The PE Hub</w:t>
            </w:r>
          </w:p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To perform as a wicketkeeper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Mini matches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17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Outdoor Adventurous activities</w:t>
            </w:r>
          </w:p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color w:val="4c4c4c"/>
                <w:highlight w:val="white"/>
                <w:rtl w:val="0"/>
              </w:rPr>
              <w:t xml:space="preserve">To use clear communication, strength and flexibility to complete a task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Running games</w:t>
            </w:r>
          </w:p>
          <w:p w:rsidR="00000000" w:rsidDel="00000000" w:rsidP="00000000" w:rsidRDefault="00000000" w:rsidRPr="00000000" w14:paraId="0000017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work with others to complete map-reading tasks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1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Follow a map and design a route on a map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To work with others and identify what went well and what we could do to improve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explain what is required to complete a variety of challenges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safely take part in trust-based activities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Big Science Event</w:t>
            </w:r>
          </w:p>
          <w:p w:rsidR="00000000" w:rsidDel="00000000" w:rsidP="00000000" w:rsidRDefault="00000000" w:rsidRPr="00000000" w14:paraId="000001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Design a question to investigate in groups and plan a pupil led investigation. Risk assess in class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Big Science Event</w:t>
            </w:r>
          </w:p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Carry out pupil-led investigations in small groups.</w:t>
            </w:r>
          </w:p>
          <w:p w:rsidR="00000000" w:rsidDel="00000000" w:rsidP="00000000" w:rsidRDefault="00000000" w:rsidRPr="00000000" w14:paraId="000001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Create a poster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Big Science Event</w:t>
            </w:r>
          </w:p>
          <w:p w:rsidR="00000000" w:rsidDel="00000000" w:rsidP="00000000" w:rsidRDefault="00000000" w:rsidRPr="00000000" w14:paraId="0000019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Present posters findings to Year 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92">
            <w:pPr>
              <w:keepLines w:val="1"/>
              <w:rPr/>
            </w:pPr>
            <w:r w:rsidDel="00000000" w:rsidR="00000000" w:rsidRPr="00000000">
              <w:rPr>
                <w:rtl w:val="0"/>
              </w:rPr>
              <w:t xml:space="preserve">To identify and describe the function of the leaves</w:t>
            </w:r>
          </w:p>
          <w:p w:rsidR="00000000" w:rsidDel="00000000" w:rsidP="00000000" w:rsidRDefault="00000000" w:rsidRPr="00000000" w14:paraId="00000193">
            <w:pPr>
              <w:keepLines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(Parts of a plant)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describe the function of the roots</w:t>
            </w:r>
          </w:p>
          <w:p w:rsidR="00000000" w:rsidDel="00000000" w:rsidP="00000000" w:rsidRDefault="00000000" w:rsidRPr="00000000" w14:paraId="000001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identify and describe the function of the stem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Revise numbers 1-10.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Counting 11-31</w:t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 I can recognise and repeat sounds and words with increasing accuracy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Days of the Week</w:t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I can recognise, say and respond to a set of vocabulary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Months of the Year</w:t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I can listen, read and respond to a set of vocabulary</w:t>
            </w:r>
          </w:p>
        </w:tc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Mon anniversaire</w:t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I can speak in sentences using known vocabulary and grammar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What’s the date today?</w:t>
            </w:r>
          </w:p>
          <w:p w:rsidR="00000000" w:rsidDel="00000000" w:rsidP="00000000" w:rsidRDefault="00000000" w:rsidRPr="00000000" w14:paraId="000001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I can use known language to present information about French festival dates.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Yesterday, today, tomorrow</w:t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I can begin to conjugate the verb ‘to be’ for past and future tense. 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Dragon song. </w:t>
            </w:r>
          </w:p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The Dragon Song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Warm - up Games - The Dragon Song</w:t>
            </w:r>
          </w:p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- The Dragon Song</w:t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The Dragon Song</w:t>
            </w:r>
          </w:p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Perform the Song - The Dragon Song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Dragon song.</w:t>
            </w:r>
          </w:p>
          <w:p w:rsidR="00000000" w:rsidDel="00000000" w:rsidP="00000000" w:rsidRDefault="00000000" w:rsidRPr="00000000" w14:paraId="000001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Birdsong</w:t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The Dragon Song</w:t>
            </w:r>
          </w:p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Warm - up Games - The Dragon Song</w:t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- The Dragon Song</w:t>
            </w:r>
          </w:p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The Dragon Song</w:t>
            </w:r>
          </w:p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instruments (glockenspiels/ Recorders)</w:t>
            </w:r>
          </w:p>
          <w:p w:rsidR="00000000" w:rsidDel="00000000" w:rsidP="00000000" w:rsidRDefault="00000000" w:rsidRPr="00000000" w14:paraId="000001C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Perform the Song - The Dragon Song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Dragon song. </w:t>
            </w:r>
          </w:p>
          <w:p w:rsidR="00000000" w:rsidDel="00000000" w:rsidP="00000000" w:rsidRDefault="00000000" w:rsidRPr="00000000" w14:paraId="000001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Vaishnava Jana</w:t>
            </w:r>
          </w:p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The Dragon Song</w:t>
            </w:r>
          </w:p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Warm - up Games - The Dragon Song</w:t>
            </w:r>
          </w:p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- The Dragon Song</w:t>
            </w:r>
          </w:p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The Dragon Song</w:t>
            </w:r>
          </w:p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instruments (glockenspiels/ Recorders)</w:t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The Dragon son </w:t>
            </w:r>
          </w:p>
          <w:p w:rsidR="00000000" w:rsidDel="00000000" w:rsidP="00000000" w:rsidRDefault="00000000" w:rsidRPr="00000000" w14:paraId="000001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Perform the Song - The Dragon Song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Dragon song</w:t>
            </w:r>
          </w:p>
          <w:p w:rsidR="00000000" w:rsidDel="00000000" w:rsidP="00000000" w:rsidRDefault="00000000" w:rsidRPr="00000000" w14:paraId="000001C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Listen and appraise - Turkish Traditional Tune</w:t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The Dragon Song</w:t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Warm - up Games - The Dragon Song</w:t>
            </w:r>
          </w:p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- The Dragon Song</w:t>
            </w:r>
          </w:p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The Dragon Song</w:t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instruments (glockenspiels/ Recorders)</w:t>
            </w:r>
          </w:p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The Dragon son </w:t>
            </w:r>
          </w:p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Compose with the Song - The Dragon Song</w:t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Perform the Song - The Dragon Song</w:t>
            </w:r>
          </w:p>
          <w:p w:rsidR="00000000" w:rsidDel="00000000" w:rsidP="00000000" w:rsidRDefault="00000000" w:rsidRPr="00000000" w14:paraId="000001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Dragon song. </w:t>
            </w:r>
          </w:p>
          <w:p w:rsidR="00000000" w:rsidDel="00000000" w:rsidP="00000000" w:rsidRDefault="00000000" w:rsidRPr="00000000" w14:paraId="000001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Aitutaki Drum Dance</w:t>
            </w:r>
          </w:p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The Dragon Song</w:t>
            </w:r>
          </w:p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Warm - up Games - The Dragon Song</w:t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- The Dragon Song</w:t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The Dragon Song</w:t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instruments (glockenspiels/ Recorders)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The Dragon son 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Compose with the Song - The Dragon Song</w:t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Perform the Song - The Dragon Song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Dragon song. </w:t>
            </w:r>
          </w:p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</w:t>
            </w:r>
            <w:r w:rsidDel="00000000" w:rsidR="00000000" w:rsidRPr="00000000">
              <w:rPr>
                <w:rtl w:val="0"/>
              </w:rPr>
              <w:t xml:space="preserve">Zebaidir</w:t>
            </w:r>
            <w:r w:rsidDel="00000000" w:rsidR="00000000" w:rsidRPr="00000000">
              <w:rPr>
                <w:rtl w:val="0"/>
              </w:rPr>
              <w:t xml:space="preserve"> Song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Listen and appraise - The Dragon Song</w:t>
            </w:r>
          </w:p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Warm - up Games - The Dragon Song</w:t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- The Dragon Song</w:t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The Dragon Song</w:t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instruments (glockenspiels/ Recorders)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The Dragon son 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Compose with the Song - The Dragon Song</w:t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Perform the Song - The Dragon Song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1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DT Lesson - </w:t>
            </w:r>
            <w:r w:rsidDel="00000000" w:rsidR="00000000" w:rsidRPr="00000000">
              <w:rPr>
                <w:b w:val="1"/>
                <w:rtl w:val="0"/>
              </w:rPr>
              <w:t xml:space="preserve">Pneumatic  toys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5">
            <w:pPr>
              <w:pStyle w:val="Heading3"/>
              <w:keepNext w:val="0"/>
              <w:keepLines w:val="0"/>
              <w:shd w:fill="ffffff" w:val="clear"/>
              <w:spacing w:before="0" w:lineRule="auto"/>
              <w:rPr>
                <w:rFonts w:ascii="Arial" w:cs="Arial" w:eastAsia="Arial" w:hAnsi="Arial"/>
                <w:b w:val="0"/>
                <w:color w:val="222222"/>
                <w:sz w:val="20"/>
                <w:szCs w:val="20"/>
              </w:rPr>
            </w:pPr>
            <w:bookmarkStart w:colFirst="0" w:colLast="0" w:name="_heading=h.ovdaxa7a7pfj" w:id="3"/>
            <w:bookmarkEnd w:id="3"/>
            <w:r w:rsidDel="00000000" w:rsidR="00000000" w:rsidRPr="00000000">
              <w:rPr>
                <w:rFonts w:ascii="Arial" w:cs="Arial" w:eastAsia="Arial" w:hAnsi="Arial"/>
                <w:b w:val="0"/>
                <w:color w:val="222222"/>
                <w:sz w:val="20"/>
                <w:szCs w:val="20"/>
                <w:rtl w:val="0"/>
              </w:rPr>
              <w:t xml:space="preserve">Decorating and assembling a pneumatic toy</w:t>
            </w:r>
          </w:p>
          <w:p w:rsidR="00000000" w:rsidDel="00000000" w:rsidP="00000000" w:rsidRDefault="00000000" w:rsidRPr="00000000" w14:paraId="000001F6">
            <w:pPr>
              <w:spacing w:after="240" w:befor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be assembling and testing their pneumatic toy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F7">
            <w:pPr>
              <w:spacing w:after="240" w:befor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8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Children will evaluate their finalised product against the design criteria.</w:t>
            </w:r>
          </w:p>
          <w:p w:rsidR="00000000" w:rsidDel="00000000" w:rsidP="00000000" w:rsidRDefault="00000000" w:rsidRPr="00000000" w14:paraId="000001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Sculpture &amp; 3D: Abstract shape</w:t>
            </w:r>
          </w:p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To join 2D shapes to make 3D structures.</w:t>
            </w:r>
          </w:p>
          <w:p w:rsidR="00000000" w:rsidDel="00000000" w:rsidP="00000000" w:rsidRDefault="00000000" w:rsidRPr="00000000" w14:paraId="000001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Sculpture &amp; 3D: Abstract shape</w:t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color w:val="030303"/>
                <w:highlight w:val="white"/>
                <w:rtl w:val="0"/>
              </w:rPr>
              <w:t xml:space="preserve">To join materials in different ways when working in 3D.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Sculpture &amp; 3D: Abstract shape</w:t>
            </w:r>
          </w:p>
          <w:p w:rsidR="00000000" w:rsidDel="00000000" w:rsidP="00000000" w:rsidRDefault="00000000" w:rsidRPr="00000000" w14:paraId="00000200">
            <w:pPr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To develop ideas for 3D artwork.</w:t>
            </w:r>
          </w:p>
          <w:p w:rsidR="00000000" w:rsidDel="00000000" w:rsidP="00000000" w:rsidRDefault="00000000" w:rsidRPr="00000000" w14:paraId="000002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Sculpture &amp; 3D: Abstract shape</w:t>
            </w:r>
          </w:p>
          <w:p w:rsidR="00000000" w:rsidDel="00000000" w:rsidP="00000000" w:rsidRDefault="00000000" w:rsidRPr="00000000" w14:paraId="00000203">
            <w:pPr>
              <w:shd w:fill="ffffff" w:val="clear"/>
              <w:rPr/>
            </w:pPr>
            <w:r w:rsidDel="00000000" w:rsidR="00000000" w:rsidRPr="00000000">
              <w:rPr>
                <w:color w:val="222222"/>
                <w:rtl w:val="0"/>
              </w:rPr>
              <w:t xml:space="preserve">To apply knowledge of sculpture when working in 3D.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Sculpture &amp; 3D: Abstract shape</w:t>
            </w:r>
          </w:p>
          <w:p w:rsidR="00000000" w:rsidDel="00000000" w:rsidP="00000000" w:rsidRDefault="00000000" w:rsidRPr="00000000" w14:paraId="00000206">
            <w:pPr>
              <w:rPr>
                <w:b w:val="1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To evaluate and improve an artwork.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D0YQoMPv742ALS/QBupOx/6amg==">CgMxLjAyDmguYnQ5dDRidG10dTdjMg5oLjFmZjY2ejF2ZjU4NDIOaC42eDgwNjlnNmhva28yDmgub3ZkYXhhN2E3cGZqOAByITFyaDRUa0xHNE9Qd194TGxkeGxJZUktaGxON0E3NzZKRg==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